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35D" w:rsidRPr="009C2B5B" w:rsidRDefault="00D65045">
      <w:pPr>
        <w:snapToGrid w:val="0"/>
        <w:jc w:val="center"/>
        <w:rPr>
          <w:rFonts w:eastAsia="標楷體"/>
          <w:sz w:val="32"/>
          <w:szCs w:val="32"/>
        </w:rPr>
      </w:pPr>
      <w:r>
        <w:rPr>
          <w:rFonts w:eastAsia="標楷體"/>
          <w:noProof/>
          <w:sz w:val="32"/>
          <w:szCs w:val="3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5715000</wp:posOffset>
            </wp:positionH>
            <wp:positionV relativeFrom="paragraph">
              <wp:posOffset>-914400</wp:posOffset>
            </wp:positionV>
            <wp:extent cx="723900" cy="885825"/>
            <wp:effectExtent l="19050" t="0" r="0" b="0"/>
            <wp:wrapNone/>
            <wp:docPr id="4" name="圖片 4" descr="系徽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系徽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B2C6F">
        <w:rPr>
          <w:rFonts w:eastAsia="標楷體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0;margin-top:-63pt;width:114.55pt;height:44.85pt;z-index:251657216;mso-position-horizontal-relative:text;mso-position-vertical-relative:text" filled="f" stroked="f">
            <v:textbox style="mso-next-textbox:#_x0000_s1027" inset="0,0,0,0">
              <w:txbxContent>
                <w:p w:rsidR="00122E5B" w:rsidRDefault="00122E5B">
                  <w:pPr>
                    <w:spacing w:line="360" w:lineRule="exact"/>
                    <w:rPr>
                      <w:rFonts w:ascii="標楷體" w:eastAsia="標楷體" w:hAnsi="標楷體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標楷體" w:eastAsia="標楷體" w:hAnsi="標楷體" w:hint="eastAsia"/>
                      <w:b/>
                      <w:i/>
                      <w:sz w:val="28"/>
                      <w:szCs w:val="28"/>
                    </w:rPr>
                    <w:t>朝陽科技大學</w:t>
                  </w:r>
                </w:p>
                <w:p w:rsidR="00122E5B" w:rsidRDefault="00122E5B">
                  <w:pPr>
                    <w:spacing w:line="360" w:lineRule="exact"/>
                    <w:rPr>
                      <w:rFonts w:ascii="標楷體" w:eastAsia="標楷體" w:hAnsi="標楷體"/>
                      <w:b/>
                      <w:i/>
                    </w:rPr>
                  </w:pPr>
                  <w:r>
                    <w:rPr>
                      <w:rFonts w:ascii="標楷體" w:eastAsia="標楷體" w:hAnsi="標楷體" w:hint="eastAsia"/>
                      <w:b/>
                      <w:i/>
                    </w:rPr>
                    <w:t>營建工程系</w:t>
                  </w:r>
                </w:p>
              </w:txbxContent>
            </v:textbox>
          </v:shape>
        </w:pict>
      </w:r>
      <w:r w:rsidR="0011635D" w:rsidRPr="009C2B5B">
        <w:rPr>
          <w:rFonts w:eastAsia="標楷體"/>
          <w:sz w:val="32"/>
          <w:szCs w:val="32"/>
        </w:rPr>
        <w:t>CE</w:t>
      </w:r>
      <w:r w:rsidR="0087516C" w:rsidRPr="009C2B5B">
        <w:rPr>
          <w:rFonts w:eastAsia="標楷體"/>
          <w:sz w:val="32"/>
          <w:szCs w:val="32"/>
        </w:rPr>
        <w:t>1</w:t>
      </w:r>
      <w:r w:rsidR="0037671A">
        <w:rPr>
          <w:rFonts w:eastAsia="標楷體"/>
          <w:sz w:val="32"/>
          <w:szCs w:val="32"/>
        </w:rPr>
        <w:t>00</w:t>
      </w:r>
      <w:r w:rsidR="00C76A51">
        <w:rPr>
          <w:rFonts w:eastAsia="標楷體" w:hint="eastAsia"/>
          <w:sz w:val="32"/>
          <w:szCs w:val="32"/>
        </w:rPr>
        <w:t>3</w:t>
      </w:r>
      <w:r w:rsidR="0011635D" w:rsidRPr="009C2B5B">
        <w:rPr>
          <w:rFonts w:eastAsia="標楷體"/>
          <w:sz w:val="32"/>
          <w:szCs w:val="32"/>
        </w:rPr>
        <w:t xml:space="preserve"> </w:t>
      </w:r>
      <w:r w:rsidR="0011635D" w:rsidRPr="009C2B5B">
        <w:rPr>
          <w:rFonts w:eastAsia="標楷體" w:hAnsi="標楷體"/>
          <w:sz w:val="32"/>
          <w:szCs w:val="32"/>
        </w:rPr>
        <w:t>微積分</w:t>
      </w:r>
    </w:p>
    <w:p w:rsidR="0011635D" w:rsidRPr="009C2B5B" w:rsidRDefault="0011635D">
      <w:pPr>
        <w:snapToGrid w:val="0"/>
        <w:jc w:val="center"/>
        <w:rPr>
          <w:rFonts w:eastAsia="標楷體"/>
        </w:rPr>
      </w:pPr>
      <w:r w:rsidRPr="009C2B5B">
        <w:rPr>
          <w:rFonts w:eastAsia="標楷體" w:hAnsi="標楷體"/>
        </w:rPr>
        <w:t>九十</w:t>
      </w:r>
      <w:r w:rsidR="0030171A">
        <w:rPr>
          <w:rFonts w:eastAsia="標楷體" w:hAnsi="標楷體" w:hint="eastAsia"/>
        </w:rPr>
        <w:t>九</w:t>
      </w:r>
      <w:r w:rsidRPr="009C2B5B">
        <w:rPr>
          <w:rFonts w:eastAsia="標楷體" w:hAnsi="標楷體"/>
        </w:rPr>
        <w:t>學年度</w:t>
      </w:r>
      <w:r w:rsidR="0051687D">
        <w:rPr>
          <w:rFonts w:eastAsia="標楷體" w:hAnsi="標楷體" w:hint="eastAsia"/>
        </w:rPr>
        <w:t>下</w:t>
      </w:r>
      <w:r w:rsidRPr="009C2B5B">
        <w:rPr>
          <w:rFonts w:eastAsia="標楷體" w:hAnsi="標楷體"/>
        </w:rPr>
        <w:t>學期</w:t>
      </w:r>
    </w:p>
    <w:p w:rsidR="0011635D" w:rsidRPr="009C2B5B" w:rsidRDefault="008457F5">
      <w:pPr>
        <w:tabs>
          <w:tab w:val="left" w:pos="360"/>
        </w:tabs>
        <w:snapToGrid w:val="0"/>
        <w:jc w:val="center"/>
        <w:rPr>
          <w:rFonts w:eastAsia="標楷體"/>
          <w:sz w:val="32"/>
          <w:szCs w:val="32"/>
        </w:rPr>
      </w:pPr>
      <w:r>
        <w:rPr>
          <w:rFonts w:eastAsia="標楷體" w:hAnsi="標楷體" w:hint="eastAsia"/>
          <w:sz w:val="32"/>
          <w:szCs w:val="32"/>
        </w:rPr>
        <w:t>期末考</w:t>
      </w:r>
      <w:r w:rsidR="0011635D" w:rsidRPr="009C2B5B">
        <w:rPr>
          <w:rFonts w:eastAsia="標楷體" w:hAnsi="標楷體"/>
          <w:sz w:val="32"/>
          <w:szCs w:val="32"/>
        </w:rPr>
        <w:t>學習成效分析</w:t>
      </w:r>
    </w:p>
    <w:p w:rsidR="0011635D" w:rsidRPr="009C2B5B" w:rsidRDefault="0011635D">
      <w:pPr>
        <w:tabs>
          <w:tab w:val="left" w:pos="360"/>
        </w:tabs>
        <w:snapToGrid w:val="0"/>
        <w:jc w:val="center"/>
        <w:rPr>
          <w:rFonts w:eastAsia="標楷體"/>
          <w:sz w:val="32"/>
          <w:szCs w:val="32"/>
        </w:rPr>
      </w:pPr>
    </w:p>
    <w:p w:rsidR="004638A3" w:rsidRPr="005326C7" w:rsidRDefault="0011635D" w:rsidP="005326C7">
      <w:pPr>
        <w:pStyle w:val="a9"/>
        <w:numPr>
          <w:ilvl w:val="0"/>
          <w:numId w:val="5"/>
        </w:numPr>
        <w:tabs>
          <w:tab w:val="left" w:pos="360"/>
        </w:tabs>
        <w:snapToGrid w:val="0"/>
        <w:ind w:leftChars="0"/>
        <w:jc w:val="both"/>
        <w:rPr>
          <w:rFonts w:eastAsia="標楷體"/>
          <w:sz w:val="28"/>
          <w:szCs w:val="28"/>
        </w:rPr>
      </w:pPr>
      <w:r w:rsidRPr="005326C7">
        <w:rPr>
          <w:rFonts w:eastAsia="標楷體" w:hAnsi="標楷體"/>
          <w:sz w:val="28"/>
          <w:szCs w:val="28"/>
        </w:rPr>
        <w:t>前言</w:t>
      </w:r>
      <w:r w:rsidR="004638A3" w:rsidRPr="005326C7">
        <w:rPr>
          <w:rFonts w:eastAsia="標楷體" w:hAnsi="標楷體" w:hint="eastAsia"/>
          <w:sz w:val="28"/>
          <w:szCs w:val="28"/>
        </w:rPr>
        <w:t>：</w:t>
      </w:r>
    </w:p>
    <w:p w:rsidR="005B1C98" w:rsidRPr="00B7435B" w:rsidRDefault="004638A3" w:rsidP="00B7435B">
      <w:pPr>
        <w:tabs>
          <w:tab w:val="left" w:pos="360"/>
        </w:tabs>
        <w:snapToGrid w:val="0"/>
        <w:ind w:firstLineChars="137" w:firstLine="384"/>
        <w:jc w:val="both"/>
        <w:rPr>
          <w:rFonts w:eastAsia="標楷體"/>
        </w:rPr>
      </w:pPr>
      <w:r>
        <w:rPr>
          <w:rFonts w:eastAsia="標楷體" w:hint="eastAsia"/>
          <w:sz w:val="28"/>
          <w:szCs w:val="28"/>
        </w:rPr>
        <w:t xml:space="preserve">　　</w:t>
      </w:r>
      <w:r w:rsidR="00B7435B">
        <w:rPr>
          <w:rFonts w:eastAsia="標楷體" w:hint="eastAsia"/>
        </w:rPr>
        <w:t>本次考試的內容涵</w:t>
      </w:r>
      <w:r w:rsidR="00B7435B">
        <w:rPr>
          <w:rFonts w:ascii="標楷體" w:eastAsia="標楷體" w:hAnsi="標楷體" w:hint="eastAsia"/>
        </w:rPr>
        <w:t>蓋：</w:t>
      </w:r>
      <w:r w:rsidR="00B7435B">
        <w:rPr>
          <w:rFonts w:eastAsia="標楷體" w:hint="eastAsia"/>
        </w:rPr>
        <w:t>考試範圍涵</w:t>
      </w:r>
      <w:r w:rsidR="00B7435B">
        <w:rPr>
          <w:rFonts w:ascii="標楷體" w:eastAsia="標楷體" w:hAnsi="標楷體" w:hint="eastAsia"/>
        </w:rPr>
        <w:t>蓋：</w:t>
      </w:r>
      <w:r w:rsidR="00B7435B">
        <w:rPr>
          <w:rFonts w:ascii="標楷體" w:eastAsia="標楷體" w:hAnsi="標楷體" w:cs="新細明體" w:hint="eastAsia"/>
          <w:color w:val="000000"/>
          <w:kern w:val="0"/>
          <w:lang w:val="zh-TW"/>
        </w:rPr>
        <w:t>積分、雙曲函數、兩曲線之間區域的面積、</w:t>
      </w:r>
      <w:r w:rsidR="00B7435B">
        <w:rPr>
          <w:rFonts w:ascii="標楷體" w:eastAsia="標楷體" w:hAnsi="標楷體" w:hint="eastAsia"/>
        </w:rPr>
        <w:t>、</w:t>
      </w:r>
      <w:r w:rsidR="00B7435B">
        <w:rPr>
          <w:rFonts w:ascii="標楷體" w:eastAsia="標楷體" w:hAnsi="標楷體" w:cs="新細明體" w:hint="eastAsia"/>
          <w:color w:val="000000"/>
          <w:kern w:val="0"/>
          <w:lang w:val="zh-TW"/>
        </w:rPr>
        <w:t>基本積分規則、分部積分法、泰勒多項式、三角函數的積分、三角代換法等之計算。</w:t>
      </w:r>
    </w:p>
    <w:p w:rsidR="00605791" w:rsidRPr="004638A3" w:rsidRDefault="00605791" w:rsidP="00605791">
      <w:pPr>
        <w:tabs>
          <w:tab w:val="left" w:pos="360"/>
        </w:tabs>
        <w:snapToGrid w:val="0"/>
        <w:jc w:val="both"/>
        <w:rPr>
          <w:rFonts w:eastAsia="標楷體"/>
        </w:rPr>
      </w:pPr>
    </w:p>
    <w:p w:rsidR="004638A3" w:rsidRPr="005326C7" w:rsidRDefault="0011635D" w:rsidP="005326C7">
      <w:pPr>
        <w:pStyle w:val="a9"/>
        <w:numPr>
          <w:ilvl w:val="0"/>
          <w:numId w:val="5"/>
        </w:numPr>
        <w:tabs>
          <w:tab w:val="left" w:pos="360"/>
        </w:tabs>
        <w:snapToGrid w:val="0"/>
        <w:ind w:leftChars="0"/>
        <w:jc w:val="both"/>
        <w:rPr>
          <w:rFonts w:eastAsia="標楷體"/>
          <w:sz w:val="28"/>
          <w:szCs w:val="28"/>
        </w:rPr>
      </w:pPr>
      <w:r w:rsidRPr="005326C7">
        <w:rPr>
          <w:rFonts w:eastAsia="標楷體" w:hAnsi="標楷體"/>
          <w:sz w:val="28"/>
          <w:szCs w:val="28"/>
        </w:rPr>
        <w:t>成績分佈</w:t>
      </w:r>
      <w:r w:rsidR="004638A3" w:rsidRPr="005326C7">
        <w:rPr>
          <w:rFonts w:eastAsia="標楷體" w:hAnsi="標楷體" w:hint="eastAsia"/>
          <w:sz w:val="28"/>
          <w:szCs w:val="28"/>
        </w:rPr>
        <w:t>：</w:t>
      </w:r>
    </w:p>
    <w:p w:rsidR="00375D60" w:rsidRDefault="004638A3" w:rsidP="0095188E">
      <w:pPr>
        <w:tabs>
          <w:tab w:val="left" w:pos="426"/>
          <w:tab w:val="left" w:pos="480"/>
        </w:tabs>
        <w:snapToGrid w:val="0"/>
        <w:ind w:left="709"/>
        <w:jc w:val="both"/>
        <w:rPr>
          <w:rFonts w:eastAsia="標楷體" w:hAnsi="標楷體"/>
        </w:rPr>
      </w:pPr>
      <w:r>
        <w:rPr>
          <w:rFonts w:eastAsia="標楷體" w:hint="eastAsia"/>
          <w:sz w:val="28"/>
          <w:szCs w:val="28"/>
        </w:rPr>
        <w:t xml:space="preserve">　　</w:t>
      </w:r>
      <w:r w:rsidR="00375D60" w:rsidRPr="004638A3">
        <w:rPr>
          <w:rFonts w:eastAsia="標楷體" w:hAnsi="標楷體"/>
        </w:rPr>
        <w:t>本次考試滿分為</w:t>
      </w:r>
      <w:r w:rsidR="00375D60" w:rsidRPr="004638A3">
        <w:rPr>
          <w:rFonts w:eastAsia="標楷體"/>
        </w:rPr>
        <w:t>100</w:t>
      </w:r>
      <w:r w:rsidR="00375D60" w:rsidRPr="004638A3">
        <w:rPr>
          <w:rFonts w:eastAsia="標楷體" w:hAnsi="標楷體"/>
        </w:rPr>
        <w:t>分，應考人數</w:t>
      </w:r>
      <w:r w:rsidR="0030171A">
        <w:rPr>
          <w:rFonts w:eastAsia="標楷體" w:hint="eastAsia"/>
        </w:rPr>
        <w:t>65</w:t>
      </w:r>
      <w:r w:rsidR="00375D60" w:rsidRPr="004638A3">
        <w:rPr>
          <w:rFonts w:eastAsia="標楷體" w:hAnsi="標楷體"/>
        </w:rPr>
        <w:t>人，共有</w:t>
      </w:r>
      <w:r w:rsidR="0030171A">
        <w:rPr>
          <w:rFonts w:eastAsia="標楷體" w:hint="eastAsia"/>
        </w:rPr>
        <w:t>63</w:t>
      </w:r>
      <w:r w:rsidR="00375D60" w:rsidRPr="004638A3">
        <w:rPr>
          <w:rFonts w:eastAsia="標楷體" w:hAnsi="標楷體"/>
        </w:rPr>
        <w:t>人參與這次考試。成績分佈直方圖如圖</w:t>
      </w:r>
      <w:r w:rsidR="00193EFE">
        <w:rPr>
          <w:rFonts w:eastAsia="標楷體" w:hint="eastAsia"/>
        </w:rPr>
        <w:t>一</w:t>
      </w:r>
      <w:r w:rsidR="00375D60" w:rsidRPr="004638A3">
        <w:rPr>
          <w:rFonts w:eastAsia="標楷體" w:hAnsi="標楷體"/>
        </w:rPr>
        <w:t>所示。最高分為</w:t>
      </w:r>
      <w:r w:rsidR="0030171A">
        <w:rPr>
          <w:rFonts w:eastAsia="標楷體" w:hint="eastAsia"/>
        </w:rPr>
        <w:t>9</w:t>
      </w:r>
      <w:r w:rsidR="008457F5">
        <w:rPr>
          <w:rFonts w:eastAsia="標楷體" w:hint="eastAsia"/>
        </w:rPr>
        <w:t>0</w:t>
      </w:r>
      <w:r w:rsidR="00375D60" w:rsidRPr="004638A3">
        <w:rPr>
          <w:rFonts w:eastAsia="標楷體" w:hAnsi="標楷體"/>
        </w:rPr>
        <w:t>分，最低分為</w:t>
      </w:r>
      <w:r w:rsidR="0030171A">
        <w:rPr>
          <w:rFonts w:eastAsia="標楷體" w:hint="eastAsia"/>
        </w:rPr>
        <w:t>8</w:t>
      </w:r>
      <w:r w:rsidR="00375D60" w:rsidRPr="004638A3">
        <w:rPr>
          <w:rFonts w:eastAsia="標楷體" w:hAnsi="標楷體"/>
        </w:rPr>
        <w:t>分，平均分數為</w:t>
      </w:r>
      <w:r w:rsidR="0030171A">
        <w:rPr>
          <w:rFonts w:eastAsia="標楷體" w:hint="eastAsia"/>
        </w:rPr>
        <w:t>41.7</w:t>
      </w:r>
      <w:r w:rsidR="00375D60" w:rsidRPr="004638A3">
        <w:rPr>
          <w:rFonts w:eastAsia="標楷體" w:hAnsi="標楷體"/>
        </w:rPr>
        <w:t>分，而</w:t>
      </w:r>
      <w:r w:rsidR="00375D60" w:rsidRPr="004638A3">
        <w:rPr>
          <w:rFonts w:eastAsia="標楷體"/>
        </w:rPr>
        <w:t>25</w:t>
      </w:r>
      <w:r w:rsidR="00375D60" w:rsidRPr="004638A3">
        <w:rPr>
          <w:rFonts w:eastAsia="標楷體" w:hAnsi="標楷體"/>
        </w:rPr>
        <w:t>、</w:t>
      </w:r>
      <w:r w:rsidR="00375D60" w:rsidRPr="004638A3">
        <w:rPr>
          <w:rFonts w:eastAsia="標楷體"/>
        </w:rPr>
        <w:t>50</w:t>
      </w:r>
      <w:r w:rsidR="00375D60" w:rsidRPr="004638A3">
        <w:rPr>
          <w:rFonts w:eastAsia="標楷體" w:hAnsi="標楷體"/>
        </w:rPr>
        <w:t>、</w:t>
      </w:r>
      <w:r w:rsidR="00375D60" w:rsidRPr="004638A3">
        <w:rPr>
          <w:rFonts w:eastAsia="標楷體"/>
        </w:rPr>
        <w:t>75</w:t>
      </w:r>
      <w:r w:rsidR="00375D60" w:rsidRPr="004638A3">
        <w:rPr>
          <w:rFonts w:eastAsia="標楷體" w:hAnsi="標楷體"/>
        </w:rPr>
        <w:t>百分位數分別為</w:t>
      </w:r>
      <w:r w:rsidR="0030171A">
        <w:rPr>
          <w:rFonts w:eastAsia="標楷體" w:hAnsi="標楷體" w:hint="eastAsia"/>
        </w:rPr>
        <w:t>53</w:t>
      </w:r>
      <w:r w:rsidR="009513A7" w:rsidRPr="004638A3">
        <w:rPr>
          <w:rFonts w:eastAsia="標楷體" w:hAnsi="標楷體"/>
        </w:rPr>
        <w:t>、</w:t>
      </w:r>
      <w:r w:rsidR="0030171A">
        <w:rPr>
          <w:rFonts w:eastAsia="標楷體" w:hAnsi="標楷體" w:hint="eastAsia"/>
        </w:rPr>
        <w:t>40</w:t>
      </w:r>
      <w:r w:rsidR="009513A7" w:rsidRPr="004638A3">
        <w:rPr>
          <w:rFonts w:eastAsia="標楷體" w:hAnsi="標楷體"/>
        </w:rPr>
        <w:t>、</w:t>
      </w:r>
      <w:r w:rsidR="0030171A">
        <w:rPr>
          <w:rFonts w:eastAsia="標楷體" w:hAnsi="標楷體" w:hint="eastAsia"/>
        </w:rPr>
        <w:t>26</w:t>
      </w:r>
      <w:r w:rsidR="00375D60" w:rsidRPr="004638A3">
        <w:rPr>
          <w:rFonts w:eastAsia="標楷體" w:hAnsi="標楷體"/>
        </w:rPr>
        <w:t>分如表</w:t>
      </w:r>
      <w:r w:rsidR="00193EFE">
        <w:rPr>
          <w:rFonts w:eastAsia="標楷體" w:hint="eastAsia"/>
        </w:rPr>
        <w:t>一</w:t>
      </w:r>
      <w:r w:rsidR="00375D60" w:rsidRPr="004638A3">
        <w:rPr>
          <w:rFonts w:eastAsia="標楷體" w:hAnsi="標楷體"/>
        </w:rPr>
        <w:t>所示。</w:t>
      </w:r>
    </w:p>
    <w:p w:rsidR="00F25DAB" w:rsidRDefault="00F25DAB" w:rsidP="00F25DAB">
      <w:pPr>
        <w:tabs>
          <w:tab w:val="left" w:pos="426"/>
          <w:tab w:val="left" w:pos="480"/>
        </w:tabs>
        <w:snapToGrid w:val="0"/>
        <w:jc w:val="center"/>
        <w:rPr>
          <w:rFonts w:eastAsia="標楷體" w:hAnsi="標楷體"/>
        </w:rPr>
      </w:pPr>
    </w:p>
    <w:p w:rsidR="00D431A6" w:rsidRPr="004638A3" w:rsidRDefault="0030171A" w:rsidP="00F25DAB">
      <w:pPr>
        <w:tabs>
          <w:tab w:val="left" w:pos="360"/>
          <w:tab w:val="left" w:pos="480"/>
        </w:tabs>
        <w:snapToGrid w:val="0"/>
        <w:jc w:val="center"/>
        <w:rPr>
          <w:rFonts w:eastAsia="標楷體"/>
          <w:sz w:val="28"/>
          <w:szCs w:val="28"/>
        </w:rPr>
      </w:pPr>
      <w:r w:rsidRPr="0030171A">
        <w:rPr>
          <w:rFonts w:eastAsia="標楷體"/>
          <w:sz w:val="28"/>
          <w:szCs w:val="28"/>
        </w:rPr>
        <w:drawing>
          <wp:inline distT="0" distB="0" distL="0" distR="0">
            <wp:extent cx="5486400" cy="2039620"/>
            <wp:effectExtent l="0" t="0" r="0" b="0"/>
            <wp:docPr id="2" name="圖表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651285" w:rsidRDefault="00651285" w:rsidP="00651285">
      <w:pPr>
        <w:tabs>
          <w:tab w:val="left" w:pos="360"/>
        </w:tabs>
        <w:snapToGrid w:val="0"/>
        <w:jc w:val="center"/>
        <w:rPr>
          <w:rFonts w:eastAsia="標楷體" w:hAnsi="標楷體"/>
        </w:rPr>
      </w:pPr>
      <w:r>
        <w:rPr>
          <w:rFonts w:eastAsia="標楷體" w:hint="eastAsia"/>
        </w:rPr>
        <w:t>圖一：</w:t>
      </w:r>
      <w:r w:rsidR="008457F5">
        <w:rPr>
          <w:rFonts w:eastAsia="標楷體" w:hAnsi="標楷體" w:hint="eastAsia"/>
        </w:rPr>
        <w:t>期末考</w:t>
      </w:r>
      <w:r w:rsidR="00E24B73">
        <w:rPr>
          <w:rFonts w:eastAsia="標楷體" w:hAnsi="標楷體" w:hint="eastAsia"/>
        </w:rPr>
        <w:t>考試</w:t>
      </w:r>
      <w:r w:rsidRPr="009C2B5B">
        <w:rPr>
          <w:rFonts w:eastAsia="標楷體" w:hAnsi="標楷體"/>
        </w:rPr>
        <w:t>成績</w:t>
      </w:r>
      <w:r>
        <w:rPr>
          <w:rFonts w:eastAsia="標楷體" w:hAnsi="標楷體" w:hint="eastAsia"/>
        </w:rPr>
        <w:t>直方圖</w:t>
      </w:r>
    </w:p>
    <w:p w:rsidR="00651285" w:rsidRPr="009C2B5B" w:rsidRDefault="00651285" w:rsidP="00651285">
      <w:pPr>
        <w:tabs>
          <w:tab w:val="left" w:pos="360"/>
        </w:tabs>
        <w:snapToGrid w:val="0"/>
        <w:jc w:val="center"/>
        <w:rPr>
          <w:rFonts w:eastAsia="標楷體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86"/>
        <w:gridCol w:w="3386"/>
      </w:tblGrid>
      <w:tr w:rsidR="003D09B0" w:rsidRPr="009C2B5B">
        <w:trPr>
          <w:trHeight w:val="266"/>
          <w:jc w:val="center"/>
        </w:trPr>
        <w:tc>
          <w:tcPr>
            <w:tcW w:w="3386" w:type="dxa"/>
          </w:tcPr>
          <w:p w:rsidR="003D09B0" w:rsidRPr="009C2B5B" w:rsidRDefault="003D09B0" w:rsidP="003F5421">
            <w:pPr>
              <w:jc w:val="center"/>
              <w:rPr>
                <w:rFonts w:eastAsia="標楷體"/>
              </w:rPr>
            </w:pPr>
            <w:r w:rsidRPr="009C2B5B">
              <w:rPr>
                <w:rFonts w:eastAsia="標楷體" w:hAnsi="標楷體"/>
              </w:rPr>
              <w:t>平均分數</w:t>
            </w:r>
          </w:p>
        </w:tc>
        <w:tc>
          <w:tcPr>
            <w:tcW w:w="3386" w:type="dxa"/>
          </w:tcPr>
          <w:p w:rsidR="003D09B0" w:rsidRPr="009C2B5B" w:rsidRDefault="0030171A" w:rsidP="00CF3EC4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41.7</w:t>
            </w:r>
            <w:r w:rsidR="003D09B0" w:rsidRPr="009C2B5B">
              <w:rPr>
                <w:rFonts w:eastAsia="標楷體" w:hAnsi="標楷體"/>
              </w:rPr>
              <w:t>分</w:t>
            </w:r>
          </w:p>
        </w:tc>
      </w:tr>
      <w:tr w:rsidR="003D09B0" w:rsidRPr="009C2B5B">
        <w:trPr>
          <w:trHeight w:val="255"/>
          <w:jc w:val="center"/>
        </w:trPr>
        <w:tc>
          <w:tcPr>
            <w:tcW w:w="3386" w:type="dxa"/>
          </w:tcPr>
          <w:p w:rsidR="003D09B0" w:rsidRPr="009C2B5B" w:rsidRDefault="003D09B0" w:rsidP="003F5421">
            <w:pPr>
              <w:jc w:val="center"/>
              <w:rPr>
                <w:rFonts w:eastAsia="標楷體"/>
              </w:rPr>
            </w:pPr>
            <w:r w:rsidRPr="009C2B5B">
              <w:rPr>
                <w:rFonts w:eastAsia="標楷體" w:hAnsi="標楷體"/>
              </w:rPr>
              <w:t>標準差</w:t>
            </w:r>
          </w:p>
        </w:tc>
        <w:tc>
          <w:tcPr>
            <w:tcW w:w="3386" w:type="dxa"/>
          </w:tcPr>
          <w:p w:rsidR="003D09B0" w:rsidRPr="009C2B5B" w:rsidRDefault="0030171A" w:rsidP="00466D1C">
            <w:pPr>
              <w:jc w:val="center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19.3</w:t>
            </w:r>
            <w:r w:rsidR="003D09B0" w:rsidRPr="009C2B5B">
              <w:rPr>
                <w:rFonts w:eastAsia="標楷體" w:hAnsi="標楷體"/>
              </w:rPr>
              <w:t>分</w:t>
            </w:r>
          </w:p>
        </w:tc>
      </w:tr>
      <w:tr w:rsidR="003D09B0" w:rsidRPr="009C2B5B">
        <w:trPr>
          <w:trHeight w:val="266"/>
          <w:jc w:val="center"/>
        </w:trPr>
        <w:tc>
          <w:tcPr>
            <w:tcW w:w="3386" w:type="dxa"/>
          </w:tcPr>
          <w:p w:rsidR="003D09B0" w:rsidRPr="009C2B5B" w:rsidRDefault="003D09B0" w:rsidP="003F5421">
            <w:pPr>
              <w:jc w:val="center"/>
              <w:rPr>
                <w:rFonts w:eastAsia="標楷體"/>
              </w:rPr>
            </w:pPr>
            <w:r w:rsidRPr="009C2B5B">
              <w:rPr>
                <w:rFonts w:eastAsia="標楷體" w:hAnsi="標楷體"/>
              </w:rPr>
              <w:t>最小值</w:t>
            </w:r>
          </w:p>
        </w:tc>
        <w:tc>
          <w:tcPr>
            <w:tcW w:w="3386" w:type="dxa"/>
          </w:tcPr>
          <w:p w:rsidR="003D09B0" w:rsidRPr="009C2B5B" w:rsidRDefault="0030171A" w:rsidP="003F5421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  <w:r w:rsidR="003D09B0" w:rsidRPr="009C2B5B">
              <w:rPr>
                <w:rFonts w:eastAsia="標楷體" w:hAnsi="標楷體"/>
              </w:rPr>
              <w:t>分</w:t>
            </w:r>
          </w:p>
        </w:tc>
      </w:tr>
      <w:tr w:rsidR="003D09B0" w:rsidRPr="009C2B5B">
        <w:trPr>
          <w:trHeight w:val="266"/>
          <w:jc w:val="center"/>
        </w:trPr>
        <w:tc>
          <w:tcPr>
            <w:tcW w:w="3386" w:type="dxa"/>
          </w:tcPr>
          <w:p w:rsidR="003D09B0" w:rsidRPr="009C2B5B" w:rsidRDefault="003D09B0" w:rsidP="003F5421">
            <w:pPr>
              <w:jc w:val="center"/>
              <w:rPr>
                <w:rFonts w:eastAsia="標楷體"/>
              </w:rPr>
            </w:pPr>
            <w:r w:rsidRPr="009C2B5B">
              <w:rPr>
                <w:rFonts w:eastAsia="標楷體" w:hAnsi="標楷體"/>
              </w:rPr>
              <w:t>最大值</w:t>
            </w:r>
          </w:p>
        </w:tc>
        <w:tc>
          <w:tcPr>
            <w:tcW w:w="3386" w:type="dxa"/>
          </w:tcPr>
          <w:p w:rsidR="003D09B0" w:rsidRPr="009C2B5B" w:rsidRDefault="0030171A" w:rsidP="003F5421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90</w:t>
            </w:r>
            <w:r w:rsidR="003D09B0" w:rsidRPr="009C2B5B">
              <w:rPr>
                <w:rFonts w:eastAsia="標楷體" w:hAnsi="標楷體"/>
              </w:rPr>
              <w:t>分</w:t>
            </w:r>
          </w:p>
        </w:tc>
      </w:tr>
      <w:tr w:rsidR="009513A7" w:rsidRPr="009C2B5B">
        <w:trPr>
          <w:trHeight w:val="266"/>
          <w:jc w:val="center"/>
        </w:trPr>
        <w:tc>
          <w:tcPr>
            <w:tcW w:w="3386" w:type="dxa"/>
          </w:tcPr>
          <w:p w:rsidR="009513A7" w:rsidRPr="009C2B5B" w:rsidRDefault="009513A7" w:rsidP="003F5421">
            <w:pPr>
              <w:jc w:val="center"/>
              <w:rPr>
                <w:rFonts w:eastAsia="標楷體"/>
              </w:rPr>
            </w:pPr>
            <w:r w:rsidRPr="009C2B5B">
              <w:rPr>
                <w:rFonts w:eastAsia="標楷體" w:hAnsi="標楷體"/>
              </w:rPr>
              <w:t>中位數</w:t>
            </w:r>
          </w:p>
        </w:tc>
        <w:tc>
          <w:tcPr>
            <w:tcW w:w="3386" w:type="dxa"/>
          </w:tcPr>
          <w:p w:rsidR="009513A7" w:rsidRPr="009C2B5B" w:rsidRDefault="0030171A" w:rsidP="0064523A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40</w:t>
            </w:r>
            <w:r w:rsidR="009513A7" w:rsidRPr="009C2B5B">
              <w:rPr>
                <w:rFonts w:eastAsia="標楷體" w:hAnsi="標楷體"/>
              </w:rPr>
              <w:t>分</w:t>
            </w:r>
          </w:p>
        </w:tc>
      </w:tr>
      <w:tr w:rsidR="009513A7" w:rsidRPr="009C2B5B">
        <w:trPr>
          <w:trHeight w:val="266"/>
          <w:jc w:val="center"/>
        </w:trPr>
        <w:tc>
          <w:tcPr>
            <w:tcW w:w="3386" w:type="dxa"/>
          </w:tcPr>
          <w:p w:rsidR="009513A7" w:rsidRPr="009C2B5B" w:rsidRDefault="009513A7" w:rsidP="003F5421">
            <w:pPr>
              <w:jc w:val="center"/>
              <w:rPr>
                <w:rFonts w:eastAsia="標楷體"/>
              </w:rPr>
            </w:pPr>
            <w:r w:rsidRPr="009C2B5B">
              <w:rPr>
                <w:rFonts w:eastAsia="標楷體"/>
              </w:rPr>
              <w:t>25</w:t>
            </w:r>
            <w:r w:rsidRPr="009C2B5B">
              <w:rPr>
                <w:rFonts w:eastAsia="標楷體" w:hAnsi="標楷體"/>
              </w:rPr>
              <w:t>百分位數</w:t>
            </w:r>
          </w:p>
        </w:tc>
        <w:tc>
          <w:tcPr>
            <w:tcW w:w="3386" w:type="dxa"/>
          </w:tcPr>
          <w:p w:rsidR="009513A7" w:rsidRPr="009C2B5B" w:rsidRDefault="0030171A" w:rsidP="0064523A">
            <w:pPr>
              <w:jc w:val="center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53</w:t>
            </w:r>
            <w:r w:rsidR="009513A7" w:rsidRPr="009C2B5B">
              <w:rPr>
                <w:rFonts w:eastAsia="標楷體" w:hAnsi="標楷體"/>
              </w:rPr>
              <w:t>分</w:t>
            </w:r>
          </w:p>
        </w:tc>
      </w:tr>
      <w:tr w:rsidR="009513A7" w:rsidRPr="009C2B5B">
        <w:trPr>
          <w:trHeight w:val="266"/>
          <w:jc w:val="center"/>
        </w:trPr>
        <w:tc>
          <w:tcPr>
            <w:tcW w:w="3386" w:type="dxa"/>
          </w:tcPr>
          <w:p w:rsidR="009513A7" w:rsidRPr="009C2B5B" w:rsidRDefault="009513A7" w:rsidP="003F5421">
            <w:pPr>
              <w:jc w:val="center"/>
              <w:rPr>
                <w:rFonts w:eastAsia="標楷體"/>
              </w:rPr>
            </w:pPr>
            <w:r w:rsidRPr="009C2B5B">
              <w:rPr>
                <w:rFonts w:eastAsia="標楷體"/>
              </w:rPr>
              <w:t>75</w:t>
            </w:r>
            <w:r w:rsidRPr="009C2B5B">
              <w:rPr>
                <w:rFonts w:eastAsia="標楷體" w:hAnsi="標楷體"/>
              </w:rPr>
              <w:t>百分位數</w:t>
            </w:r>
          </w:p>
        </w:tc>
        <w:tc>
          <w:tcPr>
            <w:tcW w:w="3386" w:type="dxa"/>
          </w:tcPr>
          <w:p w:rsidR="009513A7" w:rsidRPr="009C2B5B" w:rsidRDefault="008457F5" w:rsidP="0064523A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2</w:t>
            </w:r>
            <w:r w:rsidR="0030171A">
              <w:rPr>
                <w:rFonts w:eastAsia="標楷體" w:hint="eastAsia"/>
              </w:rPr>
              <w:t>6</w:t>
            </w:r>
            <w:r w:rsidR="009513A7" w:rsidRPr="009C2B5B">
              <w:rPr>
                <w:rFonts w:eastAsia="標楷體" w:hAnsi="標楷體"/>
              </w:rPr>
              <w:t>分</w:t>
            </w:r>
          </w:p>
        </w:tc>
      </w:tr>
    </w:tbl>
    <w:p w:rsidR="0011635D" w:rsidRPr="00921331" w:rsidRDefault="00651285" w:rsidP="00921331">
      <w:pPr>
        <w:jc w:val="center"/>
        <w:rPr>
          <w:rFonts w:eastAsia="標楷體"/>
        </w:rPr>
      </w:pPr>
      <w:r>
        <w:rPr>
          <w:rFonts w:eastAsia="標楷體" w:hAnsi="標楷體"/>
        </w:rPr>
        <w:t>表一</w:t>
      </w:r>
      <w:r>
        <w:rPr>
          <w:rFonts w:eastAsia="標楷體" w:hAnsi="標楷體" w:hint="eastAsia"/>
        </w:rPr>
        <w:t>：</w:t>
      </w:r>
      <w:r w:rsidR="008457F5">
        <w:rPr>
          <w:rFonts w:eastAsia="標楷體" w:hAnsi="標楷體" w:hint="eastAsia"/>
        </w:rPr>
        <w:t>期末考</w:t>
      </w:r>
      <w:r w:rsidR="00E24B73">
        <w:rPr>
          <w:rFonts w:eastAsia="標楷體" w:hAnsi="標楷體" w:hint="eastAsia"/>
        </w:rPr>
        <w:t>考試</w:t>
      </w:r>
      <w:r w:rsidRPr="009C2B5B">
        <w:rPr>
          <w:rFonts w:eastAsia="標楷體" w:hAnsi="標楷體"/>
        </w:rPr>
        <w:t>成績統計分析</w:t>
      </w:r>
    </w:p>
    <w:p w:rsidR="004638A3" w:rsidRPr="005326C7" w:rsidRDefault="0011635D" w:rsidP="005326C7">
      <w:pPr>
        <w:pStyle w:val="a9"/>
        <w:numPr>
          <w:ilvl w:val="0"/>
          <w:numId w:val="5"/>
        </w:numPr>
        <w:tabs>
          <w:tab w:val="left" w:pos="360"/>
        </w:tabs>
        <w:snapToGrid w:val="0"/>
        <w:ind w:leftChars="0"/>
        <w:jc w:val="both"/>
        <w:rPr>
          <w:rFonts w:eastAsia="標楷體"/>
          <w:sz w:val="28"/>
          <w:szCs w:val="28"/>
        </w:rPr>
      </w:pPr>
      <w:r w:rsidRPr="005326C7">
        <w:rPr>
          <w:rFonts w:eastAsia="標楷體" w:hAnsi="標楷體"/>
          <w:sz w:val="28"/>
          <w:szCs w:val="28"/>
        </w:rPr>
        <w:t>學習成效分析</w:t>
      </w:r>
      <w:r w:rsidR="004638A3" w:rsidRPr="005326C7">
        <w:rPr>
          <w:rFonts w:eastAsia="標楷體" w:hAnsi="標楷體" w:hint="eastAsia"/>
          <w:sz w:val="28"/>
          <w:szCs w:val="28"/>
        </w:rPr>
        <w:t>：</w:t>
      </w:r>
    </w:p>
    <w:p w:rsidR="002F4753" w:rsidRDefault="00CB75CE" w:rsidP="00921331">
      <w:pPr>
        <w:tabs>
          <w:tab w:val="left" w:pos="360"/>
        </w:tabs>
        <w:snapToGrid w:val="0"/>
        <w:ind w:leftChars="295" w:left="708"/>
        <w:jc w:val="both"/>
        <w:rPr>
          <w:rFonts w:eastAsia="標楷體" w:hAnsi="標楷體" w:hint="eastAsia"/>
        </w:rPr>
      </w:pPr>
      <w:r>
        <w:rPr>
          <w:rFonts w:eastAsia="標楷體" w:hAnsi="標楷體" w:hint="eastAsia"/>
        </w:rPr>
        <w:t xml:space="preserve">　　</w:t>
      </w:r>
      <w:r w:rsidR="00396A20" w:rsidRPr="002F4753">
        <w:rPr>
          <w:rFonts w:eastAsia="標楷體" w:hAnsi="標楷體"/>
        </w:rPr>
        <w:t>此次考試題目仍屬靈活，內容符合課程目標的</w:t>
      </w:r>
      <w:r w:rsidR="00396A20" w:rsidRPr="002F4753">
        <w:rPr>
          <w:rFonts w:eastAsia="標楷體"/>
        </w:rPr>
        <w:t>a~e</w:t>
      </w:r>
      <w:r w:rsidR="00396A20" w:rsidRPr="002F4753">
        <w:rPr>
          <w:rFonts w:eastAsia="標楷體" w:hAnsi="標楷體"/>
        </w:rPr>
        <w:t>項。</w:t>
      </w:r>
      <w:r w:rsidR="002F4753" w:rsidRPr="002F4753">
        <w:rPr>
          <w:rFonts w:eastAsia="標楷體" w:hAnsi="標楷體" w:hint="eastAsia"/>
        </w:rPr>
        <w:t>不及格人數</w:t>
      </w:r>
      <w:r w:rsidR="00D9331F">
        <w:rPr>
          <w:rFonts w:eastAsia="標楷體" w:hAnsi="標楷體" w:hint="eastAsia"/>
        </w:rPr>
        <w:t>達</w:t>
      </w:r>
      <w:r w:rsidR="0030171A">
        <w:rPr>
          <w:rFonts w:eastAsia="標楷體" w:hAnsi="標楷體" w:hint="eastAsia"/>
        </w:rPr>
        <w:t>82.5</w:t>
      </w:r>
      <w:r w:rsidR="002F4753" w:rsidRPr="002F4753">
        <w:rPr>
          <w:rFonts w:eastAsia="標楷體" w:hAnsi="標楷體" w:hint="eastAsia"/>
        </w:rPr>
        <w:t>%</w:t>
      </w:r>
      <w:r w:rsidR="002F4753" w:rsidRPr="002F4753">
        <w:rPr>
          <w:rFonts w:eastAsia="標楷體" w:hAnsi="標楷體" w:hint="eastAsia"/>
        </w:rPr>
        <w:t>，表示大部分同學學習</w:t>
      </w:r>
      <w:r w:rsidR="00D9331F">
        <w:rPr>
          <w:rFonts w:eastAsia="標楷體" w:hAnsi="標楷體" w:hint="eastAsia"/>
        </w:rPr>
        <w:t>成果不甚理想</w:t>
      </w:r>
      <w:r w:rsidR="00396A20" w:rsidRPr="002F4753">
        <w:rPr>
          <w:rFonts w:eastAsia="標楷體" w:hAnsi="標楷體"/>
        </w:rPr>
        <w:t>。</w:t>
      </w:r>
    </w:p>
    <w:p w:rsidR="00921331" w:rsidRPr="00921331" w:rsidRDefault="00921331" w:rsidP="00921331">
      <w:pPr>
        <w:tabs>
          <w:tab w:val="left" w:pos="360"/>
        </w:tabs>
        <w:snapToGrid w:val="0"/>
        <w:ind w:leftChars="295" w:left="708"/>
        <w:jc w:val="both"/>
        <w:rPr>
          <w:rFonts w:eastAsia="標楷體" w:hAnsi="標楷體"/>
        </w:rPr>
      </w:pPr>
    </w:p>
    <w:p w:rsidR="005F0B8E" w:rsidRPr="005326C7" w:rsidRDefault="0011635D" w:rsidP="005326C7">
      <w:pPr>
        <w:pStyle w:val="a9"/>
        <w:numPr>
          <w:ilvl w:val="0"/>
          <w:numId w:val="5"/>
        </w:numPr>
        <w:tabs>
          <w:tab w:val="left" w:pos="360"/>
        </w:tabs>
        <w:snapToGrid w:val="0"/>
        <w:ind w:leftChars="0"/>
        <w:jc w:val="both"/>
        <w:rPr>
          <w:rFonts w:eastAsia="標楷體"/>
        </w:rPr>
      </w:pPr>
      <w:r w:rsidRPr="005326C7">
        <w:rPr>
          <w:rFonts w:eastAsia="標楷體" w:hAnsi="標楷體"/>
          <w:sz w:val="28"/>
          <w:szCs w:val="28"/>
        </w:rPr>
        <w:t>後續改善措施</w:t>
      </w:r>
      <w:r w:rsidR="004638A3" w:rsidRPr="005326C7">
        <w:rPr>
          <w:rFonts w:eastAsia="標楷體" w:hAnsi="標楷體" w:hint="eastAsia"/>
          <w:sz w:val="28"/>
          <w:szCs w:val="28"/>
        </w:rPr>
        <w:t>：</w:t>
      </w:r>
    </w:p>
    <w:p w:rsidR="00921331" w:rsidRDefault="00CB75CE" w:rsidP="00921331">
      <w:pPr>
        <w:tabs>
          <w:tab w:val="left" w:pos="360"/>
        </w:tabs>
        <w:snapToGrid w:val="0"/>
        <w:ind w:left="709"/>
        <w:jc w:val="both"/>
        <w:rPr>
          <w:rFonts w:eastAsia="標楷體"/>
        </w:rPr>
      </w:pPr>
      <w:r>
        <w:rPr>
          <w:rFonts w:eastAsia="標楷體" w:hint="eastAsia"/>
        </w:rPr>
        <w:t xml:space="preserve">　　</w:t>
      </w:r>
      <w:bookmarkStart w:id="0" w:name="OLE_LINK4"/>
      <w:bookmarkStart w:id="1" w:name="OLE_LINK3"/>
      <w:bookmarkStart w:id="2" w:name="OLE_LINK2"/>
      <w:bookmarkStart w:id="3" w:name="OLE_LINK1"/>
      <w:r w:rsidR="00921331">
        <w:rPr>
          <w:rFonts w:eastAsia="標楷體" w:hint="eastAsia"/>
        </w:rPr>
        <w:t>次考試已於日前進行夜間課業輔導，學生仍不珍惜。考不好就應該重修，以維持</w:t>
      </w:r>
      <w:bookmarkEnd w:id="0"/>
      <w:bookmarkEnd w:id="1"/>
      <w:r w:rsidR="00921331">
        <w:rPr>
          <w:rFonts w:eastAsia="標楷體" w:hint="eastAsia"/>
        </w:rPr>
        <w:t>教學品質</w:t>
      </w:r>
      <w:bookmarkEnd w:id="2"/>
      <w:bookmarkEnd w:id="3"/>
    </w:p>
    <w:p w:rsidR="00921331" w:rsidRPr="00921331" w:rsidRDefault="00921331" w:rsidP="00921331">
      <w:pPr>
        <w:tabs>
          <w:tab w:val="left" w:pos="360"/>
        </w:tabs>
        <w:snapToGrid w:val="0"/>
        <w:ind w:leftChars="295" w:left="708"/>
        <w:jc w:val="both"/>
        <w:rPr>
          <w:rFonts w:eastAsia="標楷體"/>
        </w:rPr>
      </w:pPr>
    </w:p>
    <w:sectPr w:rsidR="00921331" w:rsidRPr="00921331" w:rsidSect="00AA73B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701" w:right="1134" w:bottom="1418" w:left="1134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6802" w:rsidRDefault="00AB6802">
      <w:r>
        <w:separator/>
      </w:r>
    </w:p>
  </w:endnote>
  <w:endnote w:type="continuationSeparator" w:id="1">
    <w:p w:rsidR="00AB6802" w:rsidRDefault="00AB68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細明體">
    <w:altName w:val="MingLiU"/>
    <w:panose1 w:val="02020309000000000000"/>
    <w:charset w:val="88"/>
    <w:family w:val="modern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2E5B" w:rsidRDefault="00FB2C6F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22E5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22E5B" w:rsidRDefault="00122E5B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2E5B" w:rsidRDefault="00FB2C6F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22E5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21331">
      <w:rPr>
        <w:rStyle w:val="a5"/>
        <w:noProof/>
      </w:rPr>
      <w:t>2</w:t>
    </w:r>
    <w:r>
      <w:rPr>
        <w:rStyle w:val="a5"/>
      </w:rPr>
      <w:fldChar w:fldCharType="end"/>
    </w:r>
  </w:p>
  <w:p w:rsidR="00122E5B" w:rsidRDefault="00122E5B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0A95" w:rsidRDefault="002A0A95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6802" w:rsidRDefault="00AB6802">
      <w:r>
        <w:separator/>
      </w:r>
    </w:p>
  </w:footnote>
  <w:footnote w:type="continuationSeparator" w:id="1">
    <w:p w:rsidR="00AB6802" w:rsidRDefault="00AB680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0A95" w:rsidRDefault="002A0A95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0A95" w:rsidRDefault="002A0A95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2E5B" w:rsidRDefault="00122E5B">
    <w:pPr>
      <w:pStyle w:val="a6"/>
    </w:pPr>
  </w:p>
  <w:p w:rsidR="00122E5B" w:rsidRDefault="00122E5B">
    <w:pPr>
      <w:pStyle w:val="a6"/>
    </w:pPr>
  </w:p>
  <w:p w:rsidR="00122E5B" w:rsidRDefault="00122E5B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5340B"/>
    <w:multiLevelType w:val="hybridMultilevel"/>
    <w:tmpl w:val="8E12C306"/>
    <w:lvl w:ilvl="0" w:tplc="04090015">
      <w:start w:val="1"/>
      <w:numFmt w:val="taiwaneseCountingThousand"/>
      <w:lvlText w:val="%1、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02F50E70"/>
    <w:multiLevelType w:val="hybridMultilevel"/>
    <w:tmpl w:val="0966DF34"/>
    <w:lvl w:ilvl="0" w:tplc="08E222DE">
      <w:start w:val="1"/>
      <w:numFmt w:val="taiwaneseCountingThousand"/>
      <w:lvlText w:val="%1、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132405EA"/>
    <w:multiLevelType w:val="hybridMultilevel"/>
    <w:tmpl w:val="0F8A716E"/>
    <w:lvl w:ilvl="0" w:tplc="675CA15E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80"/>
        </w:tabs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20"/>
        </w:tabs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00"/>
        </w:tabs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60"/>
        </w:tabs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40"/>
        </w:tabs>
        <w:ind w:left="4740" w:hanging="480"/>
      </w:pPr>
    </w:lvl>
  </w:abstractNum>
  <w:abstractNum w:abstractNumId="3">
    <w:nsid w:val="17752A10"/>
    <w:multiLevelType w:val="hybridMultilevel"/>
    <w:tmpl w:val="E63C3944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560C602B"/>
    <w:multiLevelType w:val="hybridMultilevel"/>
    <w:tmpl w:val="5DD415A2"/>
    <w:lvl w:ilvl="0" w:tplc="4CE8CCA0">
      <w:start w:val="1"/>
      <w:numFmt w:val="decimal"/>
      <w:suff w:val="space"/>
      <w:lvlText w:val="%1."/>
      <w:lvlJc w:val="left"/>
      <w:pPr>
        <w:ind w:left="300" w:hanging="300"/>
      </w:pPr>
      <w:rPr>
        <w:rFonts w:hint="default"/>
      </w:rPr>
    </w:lvl>
    <w:lvl w:ilvl="1" w:tplc="41C220D2">
      <w:start w:val="1"/>
      <w:numFmt w:val="lowerLetter"/>
      <w:suff w:val="space"/>
      <w:lvlText w:val="%2."/>
      <w:lvlJc w:val="left"/>
      <w:pPr>
        <w:ind w:left="765" w:hanging="28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80"/>
  <w:displayHorizontalDrawingGridEvery w:val="0"/>
  <w:displayVerticalDrawingGridEvery w:val="2"/>
  <w:characterSpacingControl w:val="compressPunctuation"/>
  <w:hdrShapeDefaults>
    <o:shapedefaults v:ext="edit" spidmax="583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32438"/>
    <w:rsid w:val="00014E2A"/>
    <w:rsid w:val="000437D4"/>
    <w:rsid w:val="00052F90"/>
    <w:rsid w:val="00074105"/>
    <w:rsid w:val="000E4F87"/>
    <w:rsid w:val="000F20DB"/>
    <w:rsid w:val="00107FF4"/>
    <w:rsid w:val="00114672"/>
    <w:rsid w:val="0011635D"/>
    <w:rsid w:val="00122E5B"/>
    <w:rsid w:val="0013070E"/>
    <w:rsid w:val="001720B7"/>
    <w:rsid w:val="00182842"/>
    <w:rsid w:val="00193EFE"/>
    <w:rsid w:val="001E7FAC"/>
    <w:rsid w:val="0020127C"/>
    <w:rsid w:val="00213A04"/>
    <w:rsid w:val="00254FE5"/>
    <w:rsid w:val="00290048"/>
    <w:rsid w:val="002A0A95"/>
    <w:rsid w:val="002A75BF"/>
    <w:rsid w:val="002F4753"/>
    <w:rsid w:val="0030171A"/>
    <w:rsid w:val="00332438"/>
    <w:rsid w:val="00365692"/>
    <w:rsid w:val="00375D60"/>
    <w:rsid w:val="0037671A"/>
    <w:rsid w:val="00383DA3"/>
    <w:rsid w:val="00396A20"/>
    <w:rsid w:val="003C5BB1"/>
    <w:rsid w:val="003C6987"/>
    <w:rsid w:val="003D09B0"/>
    <w:rsid w:val="003D68A6"/>
    <w:rsid w:val="003F5421"/>
    <w:rsid w:val="00406F07"/>
    <w:rsid w:val="00420AE2"/>
    <w:rsid w:val="004265E1"/>
    <w:rsid w:val="004617B0"/>
    <w:rsid w:val="004638A3"/>
    <w:rsid w:val="00466D1C"/>
    <w:rsid w:val="004B4D4D"/>
    <w:rsid w:val="004E22EC"/>
    <w:rsid w:val="004E3E96"/>
    <w:rsid w:val="0051687D"/>
    <w:rsid w:val="005326C7"/>
    <w:rsid w:val="005435C7"/>
    <w:rsid w:val="00552E5A"/>
    <w:rsid w:val="005B1C98"/>
    <w:rsid w:val="005E13F5"/>
    <w:rsid w:val="005F0B8E"/>
    <w:rsid w:val="00605791"/>
    <w:rsid w:val="0064523A"/>
    <w:rsid w:val="00651285"/>
    <w:rsid w:val="006519B6"/>
    <w:rsid w:val="006677BB"/>
    <w:rsid w:val="006B1431"/>
    <w:rsid w:val="006B6E2C"/>
    <w:rsid w:val="006D5084"/>
    <w:rsid w:val="006E6B49"/>
    <w:rsid w:val="00737A57"/>
    <w:rsid w:val="00762466"/>
    <w:rsid w:val="007F374B"/>
    <w:rsid w:val="00814E5C"/>
    <w:rsid w:val="00816EA0"/>
    <w:rsid w:val="0082777B"/>
    <w:rsid w:val="00834FE6"/>
    <w:rsid w:val="008457F5"/>
    <w:rsid w:val="00846AA8"/>
    <w:rsid w:val="0087516C"/>
    <w:rsid w:val="008E1FDC"/>
    <w:rsid w:val="00921331"/>
    <w:rsid w:val="00935451"/>
    <w:rsid w:val="009513A7"/>
    <w:rsid w:val="0095188E"/>
    <w:rsid w:val="0098079E"/>
    <w:rsid w:val="009C2B5B"/>
    <w:rsid w:val="009D5983"/>
    <w:rsid w:val="009E2E93"/>
    <w:rsid w:val="009F6B11"/>
    <w:rsid w:val="00A103BD"/>
    <w:rsid w:val="00A11AB6"/>
    <w:rsid w:val="00A22DC3"/>
    <w:rsid w:val="00A43495"/>
    <w:rsid w:val="00A82453"/>
    <w:rsid w:val="00A84DDA"/>
    <w:rsid w:val="00A97141"/>
    <w:rsid w:val="00AA6DBE"/>
    <w:rsid w:val="00AA73B5"/>
    <w:rsid w:val="00AB6802"/>
    <w:rsid w:val="00AF698F"/>
    <w:rsid w:val="00B153F3"/>
    <w:rsid w:val="00B17003"/>
    <w:rsid w:val="00B20FCC"/>
    <w:rsid w:val="00B25E79"/>
    <w:rsid w:val="00B27EFD"/>
    <w:rsid w:val="00B34D77"/>
    <w:rsid w:val="00B4359A"/>
    <w:rsid w:val="00B45BED"/>
    <w:rsid w:val="00B7435B"/>
    <w:rsid w:val="00BD4020"/>
    <w:rsid w:val="00BF1B1C"/>
    <w:rsid w:val="00C30BEA"/>
    <w:rsid w:val="00C32515"/>
    <w:rsid w:val="00C548AC"/>
    <w:rsid w:val="00C55C31"/>
    <w:rsid w:val="00C74EEF"/>
    <w:rsid w:val="00C76A51"/>
    <w:rsid w:val="00C8794E"/>
    <w:rsid w:val="00CB0CBD"/>
    <w:rsid w:val="00CB75CE"/>
    <w:rsid w:val="00CE4298"/>
    <w:rsid w:val="00CF3EC4"/>
    <w:rsid w:val="00D431A6"/>
    <w:rsid w:val="00D65045"/>
    <w:rsid w:val="00D7507F"/>
    <w:rsid w:val="00D80223"/>
    <w:rsid w:val="00D837FD"/>
    <w:rsid w:val="00D9331F"/>
    <w:rsid w:val="00DD0B3E"/>
    <w:rsid w:val="00DD38CC"/>
    <w:rsid w:val="00DE03F0"/>
    <w:rsid w:val="00DE07BD"/>
    <w:rsid w:val="00DE511F"/>
    <w:rsid w:val="00E03921"/>
    <w:rsid w:val="00E24B73"/>
    <w:rsid w:val="00E2619E"/>
    <w:rsid w:val="00E33915"/>
    <w:rsid w:val="00EA757A"/>
    <w:rsid w:val="00F01238"/>
    <w:rsid w:val="00F16079"/>
    <w:rsid w:val="00F2168C"/>
    <w:rsid w:val="00F25DAB"/>
    <w:rsid w:val="00F2636B"/>
    <w:rsid w:val="00F5202D"/>
    <w:rsid w:val="00F97229"/>
    <w:rsid w:val="00FB2C6F"/>
    <w:rsid w:val="00FB4DDE"/>
    <w:rsid w:val="00FF57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70"/>
    <o:shapelayout v:ext="edit">
      <o:idmap v:ext="edit" data="1"/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A73B5"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qFormat/>
    <w:rsid w:val="00AA73B5"/>
    <w:pPr>
      <w:keepNext/>
      <w:jc w:val="center"/>
      <w:outlineLvl w:val="0"/>
    </w:pPr>
    <w:rPr>
      <w:rFonts w:ascii="Arial" w:eastAsia="標楷體" w:hAnsi="Arial" w:cs="Arial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AA73B5"/>
    <w:pPr>
      <w:jc w:val="right"/>
    </w:pPr>
  </w:style>
  <w:style w:type="paragraph" w:styleId="a4">
    <w:name w:val="footer"/>
    <w:basedOn w:val="a"/>
    <w:rsid w:val="00AA73B5"/>
    <w:pPr>
      <w:tabs>
        <w:tab w:val="center" w:pos="4153"/>
        <w:tab w:val="right" w:pos="8306"/>
      </w:tabs>
      <w:adjustRightInd w:val="0"/>
      <w:spacing w:line="360" w:lineRule="atLeast"/>
      <w:textAlignment w:val="baseline"/>
    </w:pPr>
    <w:rPr>
      <w:rFonts w:eastAsia="細明體"/>
      <w:kern w:val="0"/>
      <w:sz w:val="20"/>
      <w:szCs w:val="20"/>
    </w:rPr>
  </w:style>
  <w:style w:type="character" w:styleId="a5">
    <w:name w:val="page number"/>
    <w:basedOn w:val="a0"/>
    <w:rsid w:val="00AA73B5"/>
  </w:style>
  <w:style w:type="paragraph" w:styleId="a6">
    <w:name w:val="header"/>
    <w:basedOn w:val="a"/>
    <w:rsid w:val="00AA73B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Balloon Text"/>
    <w:basedOn w:val="a"/>
    <w:link w:val="a8"/>
    <w:rsid w:val="005326C7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rsid w:val="005326C7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9">
    <w:name w:val="List Paragraph"/>
    <w:basedOn w:val="a"/>
    <w:uiPriority w:val="34"/>
    <w:qFormat/>
    <w:rsid w:val="005326C7"/>
    <w:pPr>
      <w:ind w:leftChars="200" w:left="48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680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30740;&#31350;&#25152;-&#34081;\&#24494;&#31309;&#20998;&#20108;\&#32771;&#35430;\&#26399;&#26411;&#32771;\&#25104;&#25928;&#20998;&#26512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zh-TW"/>
  <c:style val="17"/>
  <c:chart>
    <c:title>
      <c:tx>
        <c:rich>
          <a:bodyPr/>
          <a:lstStyle/>
          <a:p>
            <a:pPr>
              <a:defRPr sz="1200" b="0">
                <a:latin typeface="Times New Roman" pitchFamily="18" charset="0"/>
                <a:ea typeface="標楷體" pitchFamily="65" charset="-120"/>
                <a:cs typeface="Times New Roman" pitchFamily="18" charset="0"/>
              </a:defRPr>
            </a:pPr>
            <a:r>
              <a:rPr lang="zh-TW" sz="1200" b="0">
                <a:latin typeface="Times New Roman" pitchFamily="18" charset="0"/>
                <a:ea typeface="標楷體" pitchFamily="65" charset="-120"/>
                <a:cs typeface="Times New Roman" pitchFamily="18" charset="0"/>
              </a:rPr>
              <a:t>分數</a:t>
            </a:r>
            <a:r>
              <a:rPr lang="en-US" sz="1200" b="0">
                <a:latin typeface="Times New Roman" pitchFamily="18" charset="0"/>
                <a:ea typeface="標楷體" pitchFamily="65" charset="-120"/>
                <a:cs typeface="Times New Roman" pitchFamily="18" charset="0"/>
              </a:rPr>
              <a:t>(</a:t>
            </a:r>
            <a:r>
              <a:rPr lang="zh-TW" sz="1200" b="0">
                <a:latin typeface="Times New Roman" pitchFamily="18" charset="0"/>
                <a:ea typeface="標楷體" pitchFamily="65" charset="-120"/>
                <a:cs typeface="Times New Roman" pitchFamily="18" charset="0"/>
              </a:rPr>
              <a:t>分</a:t>
            </a:r>
            <a:r>
              <a:rPr lang="en-US" sz="1200" b="0">
                <a:latin typeface="Times New Roman" pitchFamily="18" charset="0"/>
                <a:ea typeface="標楷體" pitchFamily="65" charset="-120"/>
                <a:cs typeface="Times New Roman" pitchFamily="18" charset="0"/>
              </a:rPr>
              <a:t>)</a:t>
            </a:r>
            <a:endParaRPr lang="zh-TW" sz="1200" b="0">
              <a:latin typeface="Times New Roman" pitchFamily="18" charset="0"/>
              <a:ea typeface="標楷體" pitchFamily="65" charset="-120"/>
              <a:cs typeface="Times New Roman" pitchFamily="18" charset="0"/>
            </a:endParaRPr>
          </a:p>
        </c:rich>
      </c:tx>
      <c:layout>
        <c:manualLayout>
          <c:xMode val="edge"/>
          <c:yMode val="edge"/>
          <c:x val="0.47899829992841964"/>
          <c:y val="0.83610983242480019"/>
        </c:manualLayout>
      </c:layout>
    </c:title>
    <c:plotArea>
      <c:layout>
        <c:manualLayout>
          <c:layoutTarget val="inner"/>
          <c:xMode val="edge"/>
          <c:yMode val="edge"/>
          <c:x val="0.12121034016047152"/>
          <c:y val="0.10429425488480658"/>
          <c:w val="0.76661791207722962"/>
          <c:h val="0.58273087017968905"/>
        </c:manualLayout>
      </c:layout>
      <c:barChart>
        <c:barDir val="col"/>
        <c:grouping val="clustered"/>
        <c:ser>
          <c:idx val="0"/>
          <c:order val="0"/>
          <c:tx>
            <c:v>人數</c:v>
          </c:tx>
          <c:dLbls>
            <c:showVal val="1"/>
          </c:dLbls>
          <c:cat>
            <c:strRef>
              <c:f>直方圖!$G$3:$G$12</c:f>
              <c:strCache>
                <c:ptCount val="10"/>
                <c:pt idx="0">
                  <c:v>90~100</c:v>
                </c:pt>
                <c:pt idx="1">
                  <c:v>80~89</c:v>
                </c:pt>
                <c:pt idx="2">
                  <c:v>70~79</c:v>
                </c:pt>
                <c:pt idx="3">
                  <c:v>60~69</c:v>
                </c:pt>
                <c:pt idx="4">
                  <c:v>50~59</c:v>
                </c:pt>
                <c:pt idx="5">
                  <c:v>40~49</c:v>
                </c:pt>
                <c:pt idx="6">
                  <c:v>30~39</c:v>
                </c:pt>
                <c:pt idx="7">
                  <c:v>20~29</c:v>
                </c:pt>
                <c:pt idx="8">
                  <c:v>10~19</c:v>
                </c:pt>
                <c:pt idx="9">
                  <c:v>0~9</c:v>
                </c:pt>
              </c:strCache>
            </c:strRef>
          </c:cat>
          <c:val>
            <c:numRef>
              <c:f>直方圖!$H$3:$H$12</c:f>
              <c:numCache>
                <c:formatCode>General</c:formatCode>
                <c:ptCount val="10"/>
                <c:pt idx="0">
                  <c:v>1</c:v>
                </c:pt>
                <c:pt idx="1">
                  <c:v>3</c:v>
                </c:pt>
                <c:pt idx="2">
                  <c:v>2</c:v>
                </c:pt>
                <c:pt idx="3">
                  <c:v>5</c:v>
                </c:pt>
                <c:pt idx="4">
                  <c:v>10</c:v>
                </c:pt>
                <c:pt idx="5">
                  <c:v>13</c:v>
                </c:pt>
                <c:pt idx="6">
                  <c:v>10</c:v>
                </c:pt>
                <c:pt idx="7">
                  <c:v>13</c:v>
                </c:pt>
                <c:pt idx="8">
                  <c:v>5</c:v>
                </c:pt>
                <c:pt idx="9">
                  <c:v>1</c:v>
                </c:pt>
              </c:numCache>
            </c:numRef>
          </c:val>
        </c:ser>
        <c:axId val="255091840"/>
        <c:axId val="255093376"/>
      </c:barChart>
      <c:catAx>
        <c:axId val="255091840"/>
        <c:scaling>
          <c:orientation val="maxMin"/>
        </c:scaling>
        <c:axPos val="b"/>
        <c:numFmt formatCode="General" sourceLinked="1"/>
        <c:tickLblPos val="nextTo"/>
        <c:crossAx val="255093376"/>
        <c:crossesAt val="0"/>
        <c:auto val="1"/>
        <c:lblAlgn val="ctr"/>
        <c:lblOffset val="100"/>
      </c:catAx>
      <c:valAx>
        <c:axId val="255093376"/>
        <c:scaling>
          <c:orientation val="minMax"/>
        </c:scaling>
        <c:axPos val="l"/>
        <c:title>
          <c:tx>
            <c:rich>
              <a:bodyPr rot="0" vert="eaVert"/>
              <a:lstStyle/>
              <a:p>
                <a:pPr>
                  <a:defRPr sz="1200" b="0">
                    <a:latin typeface="Times New Roman" pitchFamily="18" charset="0"/>
                    <a:ea typeface="標楷體" pitchFamily="65" charset="-120"/>
                    <a:cs typeface="Times New Roman" pitchFamily="18" charset="0"/>
                  </a:defRPr>
                </a:pPr>
                <a:r>
                  <a:rPr lang="zh-TW" sz="1200" b="0">
                    <a:latin typeface="Times New Roman" pitchFamily="18" charset="0"/>
                    <a:ea typeface="標楷體" pitchFamily="65" charset="-120"/>
                    <a:cs typeface="Times New Roman" pitchFamily="18" charset="0"/>
                  </a:rPr>
                  <a:t>人數</a:t>
                </a:r>
                <a:r>
                  <a:rPr lang="en-US" sz="1200" b="0">
                    <a:latin typeface="Times New Roman" pitchFamily="18" charset="0"/>
                    <a:ea typeface="標楷體" pitchFamily="65" charset="-120"/>
                    <a:cs typeface="Times New Roman" pitchFamily="18" charset="0"/>
                  </a:rPr>
                  <a:t>(</a:t>
                </a:r>
                <a:r>
                  <a:rPr lang="zh-TW" sz="1200" b="0">
                    <a:latin typeface="Times New Roman" pitchFamily="18" charset="0"/>
                    <a:ea typeface="標楷體" pitchFamily="65" charset="-120"/>
                    <a:cs typeface="Times New Roman" pitchFamily="18" charset="0"/>
                  </a:rPr>
                  <a:t>人</a:t>
                </a:r>
                <a:r>
                  <a:rPr lang="en-US" sz="1200" b="0">
                    <a:latin typeface="Times New Roman" pitchFamily="18" charset="0"/>
                    <a:ea typeface="標楷體" pitchFamily="65" charset="-120"/>
                    <a:cs typeface="Times New Roman" pitchFamily="18" charset="0"/>
                  </a:rPr>
                  <a:t>)</a:t>
                </a:r>
              </a:p>
            </c:rich>
          </c:tx>
          <c:layout>
            <c:manualLayout>
              <c:xMode val="edge"/>
              <c:yMode val="edge"/>
              <c:x val="2.2127405014544192E-2"/>
              <c:y val="0.23090797558351184"/>
            </c:manualLayout>
          </c:layout>
        </c:title>
        <c:numFmt formatCode="General" sourceLinked="1"/>
        <c:tickLblPos val="nextTo"/>
        <c:crossAx val="255091840"/>
        <c:crosses val="max"/>
        <c:crossBetween val="between"/>
      </c:valAx>
    </c:plotArea>
    <c:legend>
      <c:legendPos val="r"/>
      <c:layout>
        <c:manualLayout>
          <c:xMode val="edge"/>
          <c:yMode val="edge"/>
          <c:x val="0.88296960869167562"/>
          <c:y val="0.42918110236220636"/>
          <c:w val="0.10546776157001826"/>
          <c:h val="0.15335190793458467"/>
        </c:manualLayout>
      </c:layout>
      <c:txPr>
        <a:bodyPr/>
        <a:lstStyle/>
        <a:p>
          <a:pPr>
            <a:defRPr sz="1200" baseline="0">
              <a:latin typeface="標楷體" pitchFamily="65" charset="-120"/>
              <a:ea typeface="標楷體" pitchFamily="65" charset="-120"/>
            </a:defRPr>
          </a:pPr>
          <a:endParaRPr lang="zh-TW"/>
        </a:p>
      </c:txPr>
    </c:legend>
    <c:plotVisOnly val="1"/>
    <c:dispBlanksAs val="gap"/>
  </c:chart>
  <c:spPr>
    <a:ln>
      <a:noFill/>
    </a:ln>
  </c:spPr>
  <c:externalData r:id="rId1"/>
</c:chartSpace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67</Words>
  <Characters>382</Characters>
  <Application>Microsoft Office Word</Application>
  <DocSecurity>0</DocSecurity>
  <Lines>3</Lines>
  <Paragraphs>1</Paragraphs>
  <ScaleCrop>false</ScaleCrop>
  <Company>CYUT</Company>
  <LinksUpToDate>false</LinksUpToDate>
  <CharactersWithSpaces>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課程大綱</dc:title>
  <dc:subject/>
  <dc:creator>iem4260</dc:creator>
  <cp:keywords/>
  <dc:description/>
  <cp:lastModifiedBy>SuperXP</cp:lastModifiedBy>
  <cp:revision>3</cp:revision>
  <cp:lastPrinted>2010-08-30T06:40:00Z</cp:lastPrinted>
  <dcterms:created xsi:type="dcterms:W3CDTF">2011-06-24T01:07:00Z</dcterms:created>
  <dcterms:modified xsi:type="dcterms:W3CDTF">2011-06-24T01:10:00Z</dcterms:modified>
</cp:coreProperties>
</file>